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67D" w:rsidRPr="00C743B6" w:rsidRDefault="0000267D" w:rsidP="00CD35A7">
      <w:pPr>
        <w:spacing w:before="240" w:after="0" w:line="360" w:lineRule="auto"/>
        <w:jc w:val="both"/>
        <w:rPr>
          <w:rFonts w:ascii="Cooper Black" w:hAnsi="Cooper Black" w:cstheme="majorBidi"/>
          <w:sz w:val="30"/>
          <w:szCs w:val="30"/>
        </w:rPr>
      </w:pPr>
      <w:r w:rsidRPr="00C743B6">
        <w:rPr>
          <w:rFonts w:ascii="Cooper Black" w:hAnsi="Cooper Black" w:cstheme="majorBidi"/>
          <w:sz w:val="30"/>
          <w:szCs w:val="30"/>
        </w:rPr>
        <w:t>Contexte :</w:t>
      </w:r>
    </w:p>
    <w:p w:rsidR="0000267D" w:rsidRPr="001D4807" w:rsidRDefault="0000267D" w:rsidP="009038D1">
      <w:pPr>
        <w:spacing w:before="240" w:after="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La route est le principal vecteur de communication et d’échange entre les populations, et j</w:t>
      </w:r>
      <w:r w:rsidR="00CC5896">
        <w:rPr>
          <w:rFonts w:asciiTheme="majorBidi" w:hAnsiTheme="majorBidi" w:cstheme="majorBidi"/>
          <w:i/>
          <w:iCs/>
          <w:color w:val="000000"/>
          <w:sz w:val="28"/>
          <w:szCs w:val="28"/>
        </w:rPr>
        <w:t>o</w:t>
      </w:r>
      <w:r w:rsidRPr="001D4807">
        <w:rPr>
          <w:rFonts w:asciiTheme="majorBidi" w:hAnsiTheme="majorBidi" w:cstheme="majorBidi"/>
          <w:i/>
          <w:iCs/>
          <w:color w:val="000000"/>
          <w:sz w:val="28"/>
          <w:szCs w:val="28"/>
        </w:rPr>
        <w:t>u</w:t>
      </w:r>
      <w:r w:rsidR="00CC5896">
        <w:rPr>
          <w:rFonts w:asciiTheme="majorBidi" w:hAnsiTheme="majorBidi" w:cstheme="majorBidi"/>
          <w:i/>
          <w:iCs/>
          <w:color w:val="000000"/>
          <w:sz w:val="28"/>
          <w:szCs w:val="28"/>
        </w:rPr>
        <w:t>e</w:t>
      </w:r>
      <w:r w:rsidRPr="001D4807">
        <w:rPr>
          <w:rFonts w:asciiTheme="majorBidi" w:hAnsiTheme="majorBidi" w:cstheme="majorBidi"/>
          <w:i/>
          <w:iCs/>
          <w:color w:val="000000"/>
          <w:sz w:val="28"/>
          <w:szCs w:val="28"/>
        </w:rPr>
        <w:t xml:space="preserve"> un rôle essentiel dans l’intégration des activités économiques </w:t>
      </w:r>
      <w:r w:rsidR="00CC5896">
        <w:rPr>
          <w:rFonts w:asciiTheme="majorBidi" w:hAnsiTheme="majorBidi" w:cstheme="majorBidi"/>
          <w:i/>
          <w:iCs/>
          <w:color w:val="000000"/>
          <w:sz w:val="28"/>
          <w:szCs w:val="28"/>
        </w:rPr>
        <w:t>dans</w:t>
      </w:r>
      <w:r w:rsidRPr="001D4807">
        <w:rPr>
          <w:rFonts w:asciiTheme="majorBidi" w:hAnsiTheme="majorBidi" w:cstheme="majorBidi"/>
          <w:i/>
          <w:iCs/>
          <w:color w:val="000000"/>
          <w:sz w:val="28"/>
          <w:szCs w:val="28"/>
        </w:rPr>
        <w:t xml:space="preserve"> la vie local</w:t>
      </w:r>
      <w:r w:rsidR="009038D1">
        <w:rPr>
          <w:rFonts w:asciiTheme="majorBidi" w:hAnsiTheme="majorBidi" w:cstheme="majorBidi"/>
          <w:i/>
          <w:iCs/>
          <w:color w:val="000000"/>
          <w:sz w:val="28"/>
          <w:szCs w:val="28"/>
        </w:rPr>
        <w:t>e</w:t>
      </w:r>
      <w:r w:rsidRPr="001D4807">
        <w:rPr>
          <w:rFonts w:asciiTheme="majorBidi" w:hAnsiTheme="majorBidi" w:cstheme="majorBidi"/>
          <w:i/>
          <w:iCs/>
          <w:color w:val="000000"/>
          <w:sz w:val="28"/>
          <w:szCs w:val="28"/>
        </w:rPr>
        <w:t>. Utilisés dans la construction des routes les bitume, que l’on considère souvent comme des produits peu sophistiqués, apportent pourtant des solutions innovantes à des problèmes de société majeurs tels que la sécurité routière, l’intégration de la route aux paysages urbain</w:t>
      </w:r>
      <w:r w:rsidR="00CC5896">
        <w:rPr>
          <w:rFonts w:asciiTheme="majorBidi" w:hAnsiTheme="majorBidi" w:cstheme="majorBidi"/>
          <w:i/>
          <w:iCs/>
          <w:color w:val="000000"/>
          <w:sz w:val="28"/>
          <w:szCs w:val="28"/>
        </w:rPr>
        <w:t>s</w:t>
      </w:r>
      <w:r w:rsidRPr="001D4807">
        <w:rPr>
          <w:rFonts w:asciiTheme="majorBidi" w:hAnsiTheme="majorBidi" w:cstheme="majorBidi"/>
          <w:i/>
          <w:iCs/>
          <w:color w:val="000000"/>
          <w:sz w:val="28"/>
          <w:szCs w:val="28"/>
        </w:rPr>
        <w:t xml:space="preserve"> et </w:t>
      </w:r>
      <w:r w:rsidR="00141E70" w:rsidRPr="001D4807">
        <w:rPr>
          <w:rFonts w:asciiTheme="majorBidi" w:hAnsiTheme="majorBidi" w:cstheme="majorBidi"/>
          <w:i/>
          <w:iCs/>
          <w:color w:val="000000"/>
          <w:sz w:val="28"/>
          <w:szCs w:val="28"/>
        </w:rPr>
        <w:t>rural</w:t>
      </w:r>
      <w:r w:rsidR="00141E70">
        <w:rPr>
          <w:rFonts w:asciiTheme="majorBidi" w:hAnsiTheme="majorBidi" w:cstheme="majorBidi"/>
          <w:i/>
          <w:iCs/>
          <w:color w:val="000000"/>
          <w:sz w:val="28"/>
          <w:szCs w:val="28"/>
        </w:rPr>
        <w:t>es</w:t>
      </w:r>
      <w:r w:rsidRPr="001D4807">
        <w:rPr>
          <w:rFonts w:asciiTheme="majorBidi" w:hAnsiTheme="majorBidi" w:cstheme="majorBidi"/>
          <w:i/>
          <w:iCs/>
          <w:color w:val="000000"/>
          <w:sz w:val="28"/>
          <w:szCs w:val="28"/>
        </w:rPr>
        <w:t>, ou l’impact environnemental de la construction des routes par la recyclabilité des matériaux.</w:t>
      </w:r>
    </w:p>
    <w:p w:rsidR="00740D0F" w:rsidRDefault="0000267D" w:rsidP="002426FC">
      <w:pPr>
        <w:spacing w:before="24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V</w:t>
      </w:r>
      <w:r w:rsidR="002426FC">
        <w:rPr>
          <w:rFonts w:asciiTheme="majorBidi" w:hAnsiTheme="majorBidi" w:cstheme="majorBidi"/>
          <w:i/>
          <w:iCs/>
          <w:color w:val="000000"/>
          <w:sz w:val="28"/>
          <w:szCs w:val="28"/>
        </w:rPr>
        <w:t>u l’importance du</w:t>
      </w:r>
      <w:r w:rsidRPr="001D4807">
        <w:rPr>
          <w:rFonts w:asciiTheme="majorBidi" w:hAnsiTheme="majorBidi" w:cstheme="majorBidi"/>
          <w:i/>
          <w:iCs/>
          <w:color w:val="000000"/>
          <w:sz w:val="28"/>
          <w:szCs w:val="28"/>
        </w:rPr>
        <w:t xml:space="preserve"> bitume dans des applications très diverses tels que domaine routi</w:t>
      </w:r>
      <w:r w:rsidR="002426FC">
        <w:rPr>
          <w:rFonts w:asciiTheme="majorBidi" w:hAnsiTheme="majorBidi" w:cstheme="majorBidi"/>
          <w:i/>
          <w:iCs/>
          <w:color w:val="000000"/>
          <w:sz w:val="28"/>
          <w:szCs w:val="28"/>
        </w:rPr>
        <w:t>er</w:t>
      </w:r>
      <w:r w:rsidRPr="001D4807">
        <w:rPr>
          <w:rFonts w:asciiTheme="majorBidi" w:hAnsiTheme="majorBidi" w:cstheme="majorBidi"/>
          <w:i/>
          <w:iCs/>
          <w:color w:val="000000"/>
          <w:sz w:val="28"/>
          <w:szCs w:val="28"/>
        </w:rPr>
        <w:t>, on lance cette étude pour améliorer ses caractéristiques physico-chimiques et rhéologiques par l’</w:t>
      </w:r>
      <w:r>
        <w:rPr>
          <w:rFonts w:asciiTheme="majorBidi" w:hAnsiTheme="majorBidi" w:cstheme="majorBidi"/>
          <w:i/>
          <w:iCs/>
          <w:color w:val="000000"/>
          <w:sz w:val="28"/>
          <w:szCs w:val="28"/>
        </w:rPr>
        <w:t>incorporation</w:t>
      </w:r>
      <w:r w:rsidRPr="001D4807">
        <w:rPr>
          <w:rFonts w:asciiTheme="majorBidi" w:hAnsiTheme="majorBidi" w:cstheme="majorBidi"/>
          <w:i/>
          <w:iCs/>
          <w:color w:val="000000"/>
          <w:sz w:val="28"/>
          <w:szCs w:val="28"/>
        </w:rPr>
        <w:t xml:space="preserve"> des quelques </w:t>
      </w:r>
      <w:r>
        <w:rPr>
          <w:rFonts w:asciiTheme="majorBidi" w:hAnsiTheme="majorBidi" w:cstheme="majorBidi"/>
          <w:i/>
          <w:iCs/>
          <w:color w:val="000000"/>
          <w:sz w:val="28"/>
          <w:szCs w:val="28"/>
        </w:rPr>
        <w:t>quantité</w:t>
      </w:r>
      <w:r w:rsidRPr="001D4807">
        <w:rPr>
          <w:rFonts w:asciiTheme="majorBidi" w:hAnsiTheme="majorBidi" w:cstheme="majorBidi"/>
          <w:i/>
          <w:iCs/>
          <w:color w:val="000000"/>
          <w:sz w:val="28"/>
          <w:szCs w:val="28"/>
        </w:rPr>
        <w:t>s de deux types</w:t>
      </w:r>
      <w:r>
        <w:rPr>
          <w:rFonts w:asciiTheme="majorBidi" w:hAnsiTheme="majorBidi" w:cstheme="majorBidi"/>
          <w:i/>
          <w:iCs/>
          <w:color w:val="000000"/>
          <w:sz w:val="28"/>
          <w:szCs w:val="28"/>
        </w:rPr>
        <w:t xml:space="preserve"> différents  d’additifs, un plastomère qui est le polyéthylène et l’autre élastomère qui est le caoutchouc.</w:t>
      </w: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CD35A7" w:rsidRDefault="00CD35A7" w:rsidP="00CD35A7">
      <w:pPr>
        <w:spacing w:before="240" w:line="360" w:lineRule="auto"/>
        <w:ind w:firstLine="851"/>
        <w:jc w:val="both"/>
        <w:rPr>
          <w:rFonts w:asciiTheme="majorBidi" w:hAnsiTheme="majorBidi" w:cstheme="majorBidi"/>
          <w:i/>
          <w:iCs/>
          <w:color w:val="000000"/>
          <w:sz w:val="28"/>
          <w:szCs w:val="28"/>
        </w:rPr>
      </w:pPr>
    </w:p>
    <w:p w:rsidR="00CD35A7" w:rsidRDefault="00CD35A7"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Default="0000267D" w:rsidP="00CD35A7">
      <w:pPr>
        <w:spacing w:before="240" w:line="360" w:lineRule="auto"/>
        <w:ind w:firstLine="851"/>
        <w:jc w:val="both"/>
        <w:rPr>
          <w:rFonts w:asciiTheme="majorBidi" w:hAnsiTheme="majorBidi" w:cstheme="majorBidi"/>
          <w:i/>
          <w:iCs/>
          <w:color w:val="000000"/>
          <w:sz w:val="28"/>
          <w:szCs w:val="28"/>
        </w:rPr>
      </w:pPr>
    </w:p>
    <w:p w:rsidR="0000267D" w:rsidRPr="00C743B6" w:rsidRDefault="0000267D" w:rsidP="00CD35A7">
      <w:pPr>
        <w:spacing w:before="240" w:after="0" w:line="360" w:lineRule="auto"/>
        <w:jc w:val="both"/>
        <w:rPr>
          <w:rFonts w:ascii="Cooper Black" w:hAnsi="Cooper Black" w:cstheme="majorBidi"/>
          <w:sz w:val="30"/>
          <w:szCs w:val="30"/>
        </w:rPr>
      </w:pPr>
      <w:r w:rsidRPr="00C743B6">
        <w:rPr>
          <w:rFonts w:ascii="Cooper Black" w:hAnsi="Cooper Black" w:cstheme="majorBidi"/>
          <w:sz w:val="30"/>
          <w:szCs w:val="30"/>
        </w:rPr>
        <w:lastRenderedPageBreak/>
        <w:t>Motivation de la recherche :</w:t>
      </w:r>
    </w:p>
    <w:p w:rsidR="0000267D" w:rsidRPr="001D4807" w:rsidRDefault="0000267D" w:rsidP="00CD35A7">
      <w:pPr>
        <w:spacing w:before="240" w:after="0" w:line="360" w:lineRule="auto"/>
        <w:ind w:firstLine="851"/>
        <w:jc w:val="both"/>
        <w:rPr>
          <w:rFonts w:asciiTheme="majorBidi" w:hAnsiTheme="majorBidi" w:cstheme="majorBidi"/>
          <w:i/>
          <w:iCs/>
          <w:sz w:val="28"/>
          <w:szCs w:val="28"/>
        </w:rPr>
      </w:pPr>
      <w:r w:rsidRPr="001D4807">
        <w:rPr>
          <w:rFonts w:asciiTheme="majorBidi" w:hAnsiTheme="majorBidi" w:cstheme="majorBidi"/>
          <w:i/>
          <w:iCs/>
          <w:sz w:val="28"/>
          <w:szCs w:val="28"/>
        </w:rPr>
        <w:t xml:space="preserve"> Les pétroles bruts sont constitués essentiellement par des hydrocarbures de différentes structures moléculaires.</w:t>
      </w:r>
      <w:r>
        <w:rPr>
          <w:rFonts w:asciiTheme="majorBidi" w:hAnsiTheme="majorBidi" w:cstheme="majorBidi"/>
          <w:i/>
          <w:iCs/>
          <w:sz w:val="28"/>
          <w:szCs w:val="28"/>
        </w:rPr>
        <w:t xml:space="preserve"> </w:t>
      </w:r>
      <w:r w:rsidRPr="001D4807">
        <w:rPr>
          <w:rFonts w:asciiTheme="majorBidi" w:hAnsiTheme="majorBidi" w:cstheme="majorBidi"/>
          <w:i/>
          <w:iCs/>
          <w:sz w:val="28"/>
          <w:szCs w:val="28"/>
        </w:rPr>
        <w:t>Trois grandes familles de bruts sont apparies :</w:t>
      </w:r>
    </w:p>
    <w:p w:rsidR="0000267D" w:rsidRPr="001D4807" w:rsidRDefault="0000267D" w:rsidP="00CD35A7">
      <w:pPr>
        <w:spacing w:before="240" w:after="0" w:line="360" w:lineRule="auto"/>
        <w:ind w:firstLine="851"/>
        <w:jc w:val="both"/>
        <w:rPr>
          <w:rFonts w:asciiTheme="majorBidi" w:hAnsiTheme="majorBidi" w:cstheme="majorBidi"/>
          <w:i/>
          <w:iCs/>
          <w:sz w:val="28"/>
          <w:szCs w:val="28"/>
        </w:rPr>
      </w:pPr>
      <w:r w:rsidRPr="00CE58F7">
        <w:rPr>
          <w:rFonts w:asciiTheme="majorBidi" w:hAnsiTheme="majorBidi" w:cstheme="majorBidi"/>
          <w:i/>
          <w:iCs/>
          <w:sz w:val="28"/>
          <w:szCs w:val="28"/>
          <w:u w:val="single"/>
        </w:rPr>
        <w:t>Bruts paraffiniques</w:t>
      </w:r>
      <w:r w:rsidRPr="001D4807">
        <w:rPr>
          <w:rFonts w:asciiTheme="majorBidi" w:hAnsiTheme="majorBidi" w:cstheme="majorBidi"/>
          <w:i/>
          <w:iCs/>
          <w:sz w:val="28"/>
          <w:szCs w:val="28"/>
        </w:rPr>
        <w:t> : ces bruts renferment peu ou pratiquement pas d’asphaltes et constituent de bonnes sources pour la fabrication de carburants, Kérosènes, gas-oil et huile de moteurs.</w:t>
      </w:r>
    </w:p>
    <w:p w:rsidR="0000267D" w:rsidRPr="001D4807" w:rsidRDefault="0000267D" w:rsidP="00CD35A7">
      <w:pPr>
        <w:spacing w:before="240" w:after="0" w:line="360" w:lineRule="auto"/>
        <w:ind w:firstLine="851"/>
        <w:jc w:val="both"/>
        <w:rPr>
          <w:rFonts w:asciiTheme="majorBidi" w:hAnsiTheme="majorBidi" w:cstheme="majorBidi"/>
          <w:i/>
          <w:iCs/>
          <w:sz w:val="28"/>
          <w:szCs w:val="28"/>
        </w:rPr>
      </w:pPr>
      <w:r w:rsidRPr="00CE58F7">
        <w:rPr>
          <w:rFonts w:asciiTheme="majorBidi" w:hAnsiTheme="majorBidi" w:cstheme="majorBidi"/>
          <w:i/>
          <w:iCs/>
          <w:sz w:val="28"/>
          <w:szCs w:val="28"/>
          <w:u w:val="single"/>
        </w:rPr>
        <w:t>Bruts naphtaniques</w:t>
      </w:r>
      <w:r w:rsidRPr="001D4807">
        <w:rPr>
          <w:rFonts w:asciiTheme="majorBidi" w:hAnsiTheme="majorBidi" w:cstheme="majorBidi"/>
          <w:i/>
          <w:iCs/>
          <w:sz w:val="28"/>
          <w:szCs w:val="28"/>
        </w:rPr>
        <w:t> : ces bruts contiennent à la fois des asphaltes, des paraffines et des naphtènes dont des proportions parfois assez différentes.</w:t>
      </w:r>
    </w:p>
    <w:p w:rsidR="0000267D" w:rsidRDefault="0000267D" w:rsidP="00C42CAC">
      <w:pPr>
        <w:spacing w:before="240" w:after="0" w:line="360" w:lineRule="auto"/>
        <w:ind w:firstLine="851"/>
        <w:jc w:val="both"/>
        <w:rPr>
          <w:rFonts w:asciiTheme="majorBidi" w:hAnsiTheme="majorBidi" w:cstheme="majorBidi"/>
          <w:i/>
          <w:iCs/>
          <w:sz w:val="28"/>
          <w:szCs w:val="28"/>
        </w:rPr>
      </w:pPr>
      <w:r w:rsidRPr="00CE58F7">
        <w:rPr>
          <w:rFonts w:asciiTheme="majorBidi" w:hAnsiTheme="majorBidi" w:cstheme="majorBidi"/>
          <w:i/>
          <w:iCs/>
          <w:sz w:val="28"/>
          <w:szCs w:val="28"/>
          <w:u w:val="single"/>
        </w:rPr>
        <w:t>Bruts asphaltiques</w:t>
      </w:r>
      <w:r w:rsidRPr="001D4807">
        <w:rPr>
          <w:rFonts w:asciiTheme="majorBidi" w:hAnsiTheme="majorBidi" w:cstheme="majorBidi"/>
          <w:i/>
          <w:iCs/>
          <w:sz w:val="28"/>
          <w:szCs w:val="28"/>
        </w:rPr>
        <w:t xml:space="preserve"> : les </w:t>
      </w:r>
      <w:r>
        <w:rPr>
          <w:rFonts w:asciiTheme="majorBidi" w:hAnsiTheme="majorBidi" w:cstheme="majorBidi"/>
          <w:i/>
          <w:iCs/>
          <w:sz w:val="28"/>
          <w:szCs w:val="28"/>
        </w:rPr>
        <w:t>bruts</w:t>
      </w:r>
      <w:r w:rsidRPr="001D4807">
        <w:rPr>
          <w:rFonts w:asciiTheme="majorBidi" w:hAnsiTheme="majorBidi" w:cstheme="majorBidi"/>
          <w:i/>
          <w:iCs/>
          <w:sz w:val="28"/>
          <w:szCs w:val="28"/>
        </w:rPr>
        <w:t xml:space="preserve"> de cette nature re</w:t>
      </w:r>
      <w:r w:rsidR="00C42CAC">
        <w:rPr>
          <w:rFonts w:asciiTheme="majorBidi" w:hAnsiTheme="majorBidi" w:cstheme="majorBidi"/>
          <w:i/>
          <w:iCs/>
          <w:sz w:val="28"/>
          <w:szCs w:val="28"/>
        </w:rPr>
        <w:t>n</w:t>
      </w:r>
      <w:r w:rsidRPr="001D4807">
        <w:rPr>
          <w:rFonts w:asciiTheme="majorBidi" w:hAnsiTheme="majorBidi" w:cstheme="majorBidi"/>
          <w:i/>
          <w:iCs/>
          <w:sz w:val="28"/>
          <w:szCs w:val="28"/>
        </w:rPr>
        <w:t>f</w:t>
      </w:r>
      <w:r w:rsidR="00C42CAC">
        <w:rPr>
          <w:rFonts w:asciiTheme="majorBidi" w:hAnsiTheme="majorBidi" w:cstheme="majorBidi"/>
          <w:i/>
          <w:iCs/>
          <w:sz w:val="28"/>
          <w:szCs w:val="28"/>
        </w:rPr>
        <w:t>e</w:t>
      </w:r>
      <w:r w:rsidRPr="001D4807">
        <w:rPr>
          <w:rFonts w:asciiTheme="majorBidi" w:hAnsiTheme="majorBidi" w:cstheme="majorBidi"/>
          <w:i/>
          <w:iCs/>
          <w:sz w:val="28"/>
          <w:szCs w:val="28"/>
        </w:rPr>
        <w:t>rment très peu de paraffines. Le résidu de distillation est riche en hydrocarbures aromatiques condensés.</w:t>
      </w:r>
    </w:p>
    <w:p w:rsidR="0000267D" w:rsidRPr="001D4807" w:rsidRDefault="0000267D" w:rsidP="00CD35A7">
      <w:pPr>
        <w:spacing w:before="240" w:after="0" w:line="360" w:lineRule="auto"/>
        <w:ind w:firstLine="851"/>
        <w:jc w:val="both"/>
        <w:rPr>
          <w:rFonts w:asciiTheme="majorBidi" w:hAnsiTheme="majorBidi" w:cstheme="majorBidi"/>
          <w:i/>
          <w:iCs/>
          <w:sz w:val="28"/>
          <w:szCs w:val="28"/>
        </w:rPr>
      </w:pPr>
      <w:r w:rsidRPr="001D4807">
        <w:rPr>
          <w:rFonts w:asciiTheme="majorBidi" w:hAnsiTheme="majorBidi" w:cstheme="majorBidi"/>
          <w:i/>
          <w:iCs/>
          <w:sz w:val="28"/>
          <w:szCs w:val="28"/>
        </w:rPr>
        <w:t xml:space="preserve"> Le brut algérien est à base mixte avec une tendance paraffinique et contient 0.1% d’asphaltènes. On ne peut pas produire des bitumes à partir de ce brut, c’est la raison pour laquelle les raffineries algériennes importent des bruts réduits de Proche-Orient qui sont très lourds.   </w:t>
      </w:r>
    </w:p>
    <w:p w:rsidR="0000267D" w:rsidRPr="001D4807" w:rsidRDefault="0000267D" w:rsidP="00A82E37">
      <w:pPr>
        <w:spacing w:before="240" w:after="0" w:line="360" w:lineRule="auto"/>
        <w:ind w:firstLine="851"/>
        <w:jc w:val="both"/>
        <w:rPr>
          <w:rFonts w:asciiTheme="majorBidi" w:hAnsiTheme="majorBidi" w:cstheme="majorBidi"/>
          <w:i/>
          <w:iCs/>
          <w:sz w:val="28"/>
          <w:szCs w:val="28"/>
        </w:rPr>
      </w:pPr>
      <w:r w:rsidRPr="001D4807">
        <w:rPr>
          <w:rFonts w:asciiTheme="majorBidi" w:hAnsiTheme="majorBidi" w:cstheme="majorBidi"/>
          <w:i/>
          <w:iCs/>
          <w:sz w:val="28"/>
          <w:szCs w:val="28"/>
        </w:rPr>
        <w:t xml:space="preserve">Ces bruts réduits importés sont très coûteux, c’est pour </w:t>
      </w:r>
      <w:r w:rsidR="00A82E37">
        <w:rPr>
          <w:rFonts w:asciiTheme="majorBidi" w:hAnsiTheme="majorBidi" w:cstheme="majorBidi"/>
          <w:i/>
          <w:iCs/>
          <w:sz w:val="28"/>
          <w:szCs w:val="28"/>
        </w:rPr>
        <w:t>cela</w:t>
      </w:r>
      <w:r w:rsidRPr="001D4807">
        <w:rPr>
          <w:rFonts w:asciiTheme="majorBidi" w:hAnsiTheme="majorBidi" w:cstheme="majorBidi"/>
          <w:i/>
          <w:iCs/>
          <w:sz w:val="28"/>
          <w:szCs w:val="28"/>
        </w:rPr>
        <w:t xml:space="preserve"> la raffinerie d’Arzew cherche à diminuer </w:t>
      </w:r>
      <w:r>
        <w:rPr>
          <w:rFonts w:asciiTheme="majorBidi" w:hAnsiTheme="majorBidi" w:cstheme="majorBidi"/>
          <w:i/>
          <w:iCs/>
          <w:sz w:val="28"/>
          <w:szCs w:val="28"/>
        </w:rPr>
        <w:t>l</w:t>
      </w:r>
      <w:r w:rsidRPr="001D4807">
        <w:rPr>
          <w:rFonts w:asciiTheme="majorBidi" w:hAnsiTheme="majorBidi" w:cstheme="majorBidi"/>
          <w:i/>
          <w:iCs/>
          <w:sz w:val="28"/>
          <w:szCs w:val="28"/>
        </w:rPr>
        <w:t>a quantité utilisée</w:t>
      </w:r>
      <w:r>
        <w:rPr>
          <w:rFonts w:asciiTheme="majorBidi" w:hAnsiTheme="majorBidi" w:cstheme="majorBidi"/>
          <w:i/>
          <w:iCs/>
          <w:sz w:val="28"/>
          <w:szCs w:val="28"/>
        </w:rPr>
        <w:t>,</w:t>
      </w:r>
      <w:r w:rsidRPr="001D4807">
        <w:rPr>
          <w:rFonts w:asciiTheme="majorBidi" w:hAnsiTheme="majorBidi" w:cstheme="majorBidi"/>
          <w:i/>
          <w:iCs/>
          <w:sz w:val="28"/>
          <w:szCs w:val="28"/>
        </w:rPr>
        <w:t xml:space="preserve"> c’est la première partie de notre étude</w:t>
      </w:r>
      <w:r w:rsidR="00A82E37">
        <w:rPr>
          <w:rFonts w:asciiTheme="majorBidi" w:hAnsiTheme="majorBidi" w:cstheme="majorBidi"/>
          <w:i/>
          <w:iCs/>
          <w:sz w:val="28"/>
          <w:szCs w:val="28"/>
        </w:rPr>
        <w:t xml:space="preserve"> qui </w:t>
      </w:r>
      <w:r>
        <w:rPr>
          <w:rFonts w:asciiTheme="majorBidi" w:hAnsiTheme="majorBidi" w:cstheme="majorBidi"/>
          <w:i/>
          <w:iCs/>
          <w:sz w:val="28"/>
          <w:szCs w:val="28"/>
        </w:rPr>
        <w:t xml:space="preserve">a été consacré </w:t>
      </w:r>
      <w:r w:rsidR="00A82E37">
        <w:rPr>
          <w:rFonts w:asciiTheme="majorBidi" w:hAnsiTheme="majorBidi" w:cstheme="majorBidi"/>
          <w:i/>
          <w:iCs/>
          <w:sz w:val="28"/>
          <w:szCs w:val="28"/>
        </w:rPr>
        <w:t>à</w:t>
      </w:r>
      <w:r>
        <w:rPr>
          <w:rFonts w:asciiTheme="majorBidi" w:hAnsiTheme="majorBidi" w:cstheme="majorBidi"/>
          <w:i/>
          <w:iCs/>
          <w:sz w:val="28"/>
          <w:szCs w:val="28"/>
        </w:rPr>
        <w:t xml:space="preserve"> </w:t>
      </w:r>
      <w:r w:rsidR="00A82E37">
        <w:rPr>
          <w:rFonts w:asciiTheme="majorBidi" w:hAnsiTheme="majorBidi" w:cstheme="majorBidi"/>
          <w:i/>
          <w:iCs/>
          <w:sz w:val="28"/>
          <w:szCs w:val="28"/>
        </w:rPr>
        <w:t>re</w:t>
      </w:r>
      <w:r>
        <w:rPr>
          <w:rFonts w:asciiTheme="majorBidi" w:hAnsiTheme="majorBidi" w:cstheme="majorBidi"/>
          <w:i/>
          <w:iCs/>
          <w:sz w:val="28"/>
          <w:szCs w:val="28"/>
        </w:rPr>
        <w:t>chercher l’asphalte convenable au brut réduit importé, les asphaltes sont trouvés comme résidu de l’extraction des huiles par solvant au niveau de deux zones dans la raffinerie d’Arzew, l</w:t>
      </w:r>
      <w:r w:rsidR="00A82E37">
        <w:rPr>
          <w:rFonts w:asciiTheme="majorBidi" w:hAnsiTheme="majorBidi" w:cstheme="majorBidi"/>
          <w:i/>
          <w:iCs/>
          <w:sz w:val="28"/>
          <w:szCs w:val="28"/>
        </w:rPr>
        <w:t>es</w:t>
      </w:r>
      <w:r>
        <w:rPr>
          <w:rFonts w:asciiTheme="majorBidi" w:hAnsiTheme="majorBidi" w:cstheme="majorBidi"/>
          <w:i/>
          <w:iCs/>
          <w:sz w:val="28"/>
          <w:szCs w:val="28"/>
        </w:rPr>
        <w:t xml:space="preserve"> zone</w:t>
      </w:r>
      <w:r w:rsidR="00A82E37">
        <w:rPr>
          <w:rFonts w:asciiTheme="majorBidi" w:hAnsiTheme="majorBidi" w:cstheme="majorBidi"/>
          <w:i/>
          <w:iCs/>
          <w:sz w:val="28"/>
          <w:szCs w:val="28"/>
        </w:rPr>
        <w:t>s</w:t>
      </w:r>
      <w:r>
        <w:rPr>
          <w:rFonts w:asciiTheme="majorBidi" w:hAnsiTheme="majorBidi" w:cstheme="majorBidi"/>
          <w:i/>
          <w:iCs/>
          <w:sz w:val="28"/>
          <w:szCs w:val="28"/>
        </w:rPr>
        <w:t xml:space="preserve"> 7 et 5  </w:t>
      </w:r>
      <w:r w:rsidRPr="001D4807">
        <w:rPr>
          <w:rFonts w:asciiTheme="majorBidi" w:hAnsiTheme="majorBidi" w:cstheme="majorBidi"/>
          <w:i/>
          <w:iCs/>
          <w:sz w:val="28"/>
          <w:szCs w:val="28"/>
        </w:rPr>
        <w:t xml:space="preserve">. </w:t>
      </w:r>
    </w:p>
    <w:p w:rsidR="0000267D" w:rsidRPr="001D4807" w:rsidRDefault="0000267D" w:rsidP="00C42CAC">
      <w:pPr>
        <w:spacing w:before="240" w:after="0" w:line="360" w:lineRule="auto"/>
        <w:ind w:firstLine="851"/>
        <w:jc w:val="both"/>
        <w:rPr>
          <w:rFonts w:asciiTheme="majorBidi" w:hAnsiTheme="majorBidi" w:cstheme="majorBidi"/>
          <w:i/>
          <w:iCs/>
          <w:sz w:val="28"/>
          <w:szCs w:val="28"/>
        </w:rPr>
      </w:pPr>
      <w:r w:rsidRPr="001D4807">
        <w:rPr>
          <w:rFonts w:asciiTheme="majorBidi" w:hAnsiTheme="majorBidi" w:cstheme="majorBidi"/>
          <w:i/>
          <w:iCs/>
          <w:sz w:val="28"/>
          <w:szCs w:val="28"/>
        </w:rPr>
        <w:t xml:space="preserve">Les bruts de gisements et même de puits présentent des différences </w:t>
      </w:r>
      <w:r w:rsidR="00C42CAC">
        <w:rPr>
          <w:rFonts w:asciiTheme="majorBidi" w:hAnsiTheme="majorBidi" w:cstheme="majorBidi"/>
          <w:i/>
          <w:iCs/>
          <w:sz w:val="28"/>
          <w:szCs w:val="28"/>
        </w:rPr>
        <w:t>de</w:t>
      </w:r>
      <w:r w:rsidRPr="001D4807">
        <w:rPr>
          <w:rFonts w:asciiTheme="majorBidi" w:hAnsiTheme="majorBidi" w:cstheme="majorBidi"/>
          <w:i/>
          <w:iCs/>
          <w:sz w:val="28"/>
          <w:szCs w:val="28"/>
        </w:rPr>
        <w:t xml:space="preserve"> leurs propriétés physico-chimiques, c’est justement ces caractéristiques qui décident essentiellement la quantité et la qualité des produits finis, c’est l’un</w:t>
      </w:r>
      <w:r w:rsidR="00C42CAC">
        <w:rPr>
          <w:rFonts w:asciiTheme="majorBidi" w:hAnsiTheme="majorBidi" w:cstheme="majorBidi"/>
          <w:i/>
          <w:iCs/>
          <w:sz w:val="28"/>
          <w:szCs w:val="28"/>
        </w:rPr>
        <w:t>e</w:t>
      </w:r>
      <w:r w:rsidRPr="001D4807">
        <w:rPr>
          <w:rFonts w:asciiTheme="majorBidi" w:hAnsiTheme="majorBidi" w:cstheme="majorBidi"/>
          <w:i/>
          <w:iCs/>
          <w:sz w:val="28"/>
          <w:szCs w:val="28"/>
        </w:rPr>
        <w:t xml:space="preserve"> des causes qu’explique les variations de la qualité de bitume </w:t>
      </w:r>
      <w:r w:rsidR="00A82E37" w:rsidRPr="001D4807">
        <w:rPr>
          <w:rFonts w:asciiTheme="majorBidi" w:hAnsiTheme="majorBidi" w:cstheme="majorBidi"/>
          <w:i/>
          <w:iCs/>
          <w:sz w:val="28"/>
          <w:szCs w:val="28"/>
        </w:rPr>
        <w:t>fabriq</w:t>
      </w:r>
      <w:r w:rsidR="00A82E37">
        <w:rPr>
          <w:rFonts w:asciiTheme="majorBidi" w:hAnsiTheme="majorBidi" w:cstheme="majorBidi"/>
          <w:i/>
          <w:iCs/>
          <w:sz w:val="28"/>
          <w:szCs w:val="28"/>
        </w:rPr>
        <w:t>ué</w:t>
      </w:r>
      <w:r w:rsidRPr="001D4807">
        <w:rPr>
          <w:rFonts w:asciiTheme="majorBidi" w:hAnsiTheme="majorBidi" w:cstheme="majorBidi"/>
          <w:i/>
          <w:iCs/>
          <w:sz w:val="28"/>
          <w:szCs w:val="28"/>
        </w:rPr>
        <w:t xml:space="preserve">, les </w:t>
      </w:r>
      <w:r w:rsidRPr="001D4807">
        <w:rPr>
          <w:rFonts w:asciiTheme="majorBidi" w:hAnsiTheme="majorBidi" w:cstheme="majorBidi"/>
          <w:i/>
          <w:iCs/>
          <w:sz w:val="28"/>
          <w:szCs w:val="28"/>
        </w:rPr>
        <w:lastRenderedPageBreak/>
        <w:t xml:space="preserve">techniciens sont obligés d’ajuster le produit par des modifications physiques [annexe </w:t>
      </w:r>
      <w:r w:rsidR="00141E70">
        <w:rPr>
          <w:rFonts w:asciiTheme="majorBidi" w:hAnsiTheme="majorBidi" w:cstheme="majorBidi"/>
          <w:i/>
          <w:iCs/>
          <w:sz w:val="28"/>
          <w:szCs w:val="28"/>
        </w:rPr>
        <w:t>A</w:t>
      </w:r>
      <w:r w:rsidRPr="001D4807">
        <w:rPr>
          <w:rFonts w:asciiTheme="majorBidi" w:hAnsiTheme="majorBidi" w:cstheme="majorBidi"/>
          <w:i/>
          <w:iCs/>
          <w:sz w:val="28"/>
          <w:szCs w:val="28"/>
        </w:rPr>
        <w:t>] pour corriger les caractéristiques principales de produit, les analyses</w:t>
      </w:r>
      <w:r>
        <w:rPr>
          <w:rFonts w:asciiTheme="majorBidi" w:hAnsiTheme="majorBidi" w:cstheme="majorBidi"/>
          <w:i/>
          <w:iCs/>
          <w:sz w:val="28"/>
          <w:szCs w:val="28"/>
        </w:rPr>
        <w:t xml:space="preserve"> sont </w:t>
      </w:r>
      <w:r w:rsidRPr="001D4807">
        <w:rPr>
          <w:rFonts w:asciiTheme="majorBidi" w:hAnsiTheme="majorBidi" w:cstheme="majorBidi"/>
          <w:i/>
          <w:iCs/>
          <w:sz w:val="28"/>
          <w:szCs w:val="28"/>
        </w:rPr>
        <w:t xml:space="preserve"> effectue</w:t>
      </w:r>
      <w:r>
        <w:rPr>
          <w:rFonts w:asciiTheme="majorBidi" w:hAnsiTheme="majorBidi" w:cstheme="majorBidi"/>
          <w:i/>
          <w:iCs/>
          <w:sz w:val="28"/>
          <w:szCs w:val="28"/>
        </w:rPr>
        <w:t>s</w:t>
      </w:r>
      <w:r w:rsidRPr="001D4807">
        <w:rPr>
          <w:rFonts w:asciiTheme="majorBidi" w:hAnsiTheme="majorBidi" w:cstheme="majorBidi"/>
          <w:i/>
          <w:iCs/>
          <w:sz w:val="28"/>
          <w:szCs w:val="28"/>
        </w:rPr>
        <w:t xml:space="preserve"> dans les laboratoires de la raffinerie.               </w:t>
      </w:r>
    </w:p>
    <w:p w:rsidR="0000267D" w:rsidRPr="001D4807" w:rsidRDefault="0000267D" w:rsidP="00CD35A7">
      <w:pPr>
        <w:autoSpaceDE w:val="0"/>
        <w:autoSpaceDN w:val="0"/>
        <w:adjustRightInd w:val="0"/>
        <w:spacing w:before="240" w:after="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 xml:space="preserve">Les structures de chaussées routières sont soumises, en service, à des sollicitations très complexes. La circulation automobile et le climat ont une influence importante sur le comportement des matériaux de chaussées. </w:t>
      </w:r>
    </w:p>
    <w:p w:rsidR="0000267D" w:rsidRPr="001D4807" w:rsidRDefault="0000267D" w:rsidP="00CD35A7">
      <w:pPr>
        <w:autoSpaceDE w:val="0"/>
        <w:autoSpaceDN w:val="0"/>
        <w:adjustRightInd w:val="0"/>
        <w:spacing w:before="240" w:after="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Les chaussées subissent de grandes amplitudes thermiques et sont donc soumises au phénomène de fissuration thermique. Ces dernières années, ce phénomène s’est en plus aggravé par l’intensification des charges supportées par les structures de chaussées, cette intensification étant due en particulier à l’accroissement du trafic Poids Lourds.</w:t>
      </w:r>
    </w:p>
    <w:p w:rsidR="0000267D" w:rsidRDefault="0000267D" w:rsidP="00A82E37">
      <w:pPr>
        <w:autoSpaceDE w:val="0"/>
        <w:autoSpaceDN w:val="0"/>
        <w:adjustRightInd w:val="0"/>
        <w:spacing w:before="240" w:after="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 xml:space="preserve">Les enjeux économiques sont importants, tant au niveau du dimensionnement (couches de plus en plus minces, mise au point de produits innovants, etc.) que de l’entretien de la chaussée (investissements plus durables dans le temps). Il apparaît donc nécessaire d’approfondir les études menées sur les matériaux de chaussées, en particulier les bitumes. Une meilleure connaissance des propriétés thermomécaniques des matériaux bitumineux utilisés en construction routière permettra à terme de formuler des enrobés suffisamment performants pour résister de manière pérenne aux contraintes appliquées. La deuxième partie de cette étude est de chercher à performer la qualité des bitumes </w:t>
      </w:r>
      <w:r w:rsidR="00A82E37">
        <w:rPr>
          <w:rFonts w:asciiTheme="majorBidi" w:hAnsiTheme="majorBidi" w:cstheme="majorBidi"/>
          <w:i/>
          <w:iCs/>
          <w:color w:val="000000"/>
          <w:sz w:val="28"/>
          <w:szCs w:val="28"/>
        </w:rPr>
        <w:t>e</w:t>
      </w:r>
      <w:r w:rsidRPr="001D4807">
        <w:rPr>
          <w:rFonts w:asciiTheme="majorBidi" w:hAnsiTheme="majorBidi" w:cstheme="majorBidi"/>
          <w:i/>
          <w:iCs/>
          <w:color w:val="000000"/>
          <w:sz w:val="28"/>
          <w:szCs w:val="28"/>
        </w:rPr>
        <w:t xml:space="preserve">n incorporant des additifs aux pourcentages croissant, et pour voir l’évolution de mélange, des tests sont </w:t>
      </w:r>
      <w:r>
        <w:rPr>
          <w:rFonts w:asciiTheme="majorBidi" w:hAnsiTheme="majorBidi" w:cstheme="majorBidi"/>
          <w:i/>
          <w:iCs/>
          <w:color w:val="000000"/>
          <w:sz w:val="28"/>
          <w:szCs w:val="28"/>
        </w:rPr>
        <w:t>réalisés au niveau de</w:t>
      </w:r>
      <w:r w:rsidRPr="001D4807">
        <w:rPr>
          <w:rFonts w:asciiTheme="majorBidi" w:hAnsiTheme="majorBidi" w:cstheme="majorBidi"/>
          <w:i/>
          <w:iCs/>
          <w:color w:val="000000"/>
          <w:sz w:val="28"/>
          <w:szCs w:val="28"/>
        </w:rPr>
        <w:t xml:space="preserve"> laboratoire des travaux publics </w:t>
      </w:r>
      <w:r>
        <w:rPr>
          <w:rFonts w:asciiTheme="majorBidi" w:hAnsiTheme="majorBidi" w:cstheme="majorBidi"/>
          <w:i/>
          <w:iCs/>
          <w:color w:val="000000"/>
          <w:sz w:val="28"/>
          <w:szCs w:val="28"/>
        </w:rPr>
        <w:t>au sein du</w:t>
      </w:r>
      <w:r w:rsidRPr="001D4807">
        <w:rPr>
          <w:rFonts w:asciiTheme="majorBidi" w:hAnsiTheme="majorBidi" w:cstheme="majorBidi"/>
          <w:i/>
          <w:iCs/>
          <w:color w:val="000000"/>
          <w:sz w:val="28"/>
          <w:szCs w:val="28"/>
        </w:rPr>
        <w:t xml:space="preserve"> port de Mostaganem.     </w:t>
      </w:r>
    </w:p>
    <w:p w:rsidR="0000267D" w:rsidRDefault="0000267D" w:rsidP="00CD35A7">
      <w:pPr>
        <w:spacing w:before="240" w:after="0" w:line="360" w:lineRule="auto"/>
        <w:ind w:firstLine="851"/>
        <w:jc w:val="both"/>
        <w:rPr>
          <w:rFonts w:asciiTheme="majorBidi" w:hAnsiTheme="majorBidi" w:cstheme="majorBidi"/>
          <w:i/>
          <w:iCs/>
          <w:color w:val="000000"/>
          <w:sz w:val="28"/>
          <w:szCs w:val="28"/>
        </w:rPr>
      </w:pPr>
      <w:r w:rsidRPr="001D4807">
        <w:rPr>
          <w:rFonts w:asciiTheme="majorBidi" w:hAnsiTheme="majorBidi" w:cstheme="majorBidi"/>
          <w:i/>
          <w:iCs/>
          <w:color w:val="000000"/>
          <w:sz w:val="28"/>
          <w:szCs w:val="28"/>
        </w:rPr>
        <w:t>Après une revue générale</w:t>
      </w:r>
      <w:r>
        <w:rPr>
          <w:rFonts w:asciiTheme="majorBidi" w:hAnsiTheme="majorBidi" w:cstheme="majorBidi"/>
          <w:i/>
          <w:iCs/>
          <w:color w:val="000000"/>
          <w:sz w:val="28"/>
          <w:szCs w:val="28"/>
        </w:rPr>
        <w:t xml:space="preserve"> des problèmes étudiés, voici le contenu de cette étude : </w:t>
      </w:r>
    </w:p>
    <w:p w:rsidR="00A82E37" w:rsidRDefault="00A82E37" w:rsidP="00CD35A7">
      <w:pPr>
        <w:spacing w:before="240" w:after="0" w:line="360" w:lineRule="auto"/>
        <w:ind w:firstLine="851"/>
        <w:jc w:val="both"/>
        <w:rPr>
          <w:rFonts w:asciiTheme="majorBidi" w:hAnsiTheme="majorBidi" w:cstheme="majorBidi"/>
          <w:i/>
          <w:iCs/>
          <w:color w:val="000000"/>
          <w:sz w:val="28"/>
          <w:szCs w:val="28"/>
        </w:rPr>
      </w:pPr>
    </w:p>
    <w:p w:rsidR="0000267D" w:rsidRDefault="0000267D" w:rsidP="00CD35A7">
      <w:pPr>
        <w:spacing w:before="240" w:after="0" w:line="360" w:lineRule="auto"/>
        <w:jc w:val="both"/>
        <w:rPr>
          <w:rFonts w:ascii="Cooper Black" w:hAnsi="Cooper Black" w:cstheme="majorBidi"/>
          <w:sz w:val="30"/>
          <w:szCs w:val="30"/>
        </w:rPr>
      </w:pPr>
      <w:r w:rsidRPr="00C743B6">
        <w:rPr>
          <w:rFonts w:ascii="Cooper Black" w:hAnsi="Cooper Black" w:cstheme="majorBidi"/>
          <w:sz w:val="30"/>
          <w:szCs w:val="30"/>
        </w:rPr>
        <w:lastRenderedPageBreak/>
        <w:t>Contenu du mémoire :</w:t>
      </w:r>
    </w:p>
    <w:p w:rsidR="0000267D" w:rsidRPr="003C230E" w:rsidRDefault="0000267D" w:rsidP="00CD35A7">
      <w:pPr>
        <w:autoSpaceDE w:val="0"/>
        <w:autoSpaceDN w:val="0"/>
        <w:adjustRightInd w:val="0"/>
        <w:spacing w:before="240" w:after="0" w:line="360" w:lineRule="auto"/>
        <w:ind w:firstLine="851"/>
        <w:jc w:val="both"/>
        <w:rPr>
          <w:rFonts w:asciiTheme="majorBidi" w:hAnsiTheme="majorBidi" w:cstheme="majorBidi"/>
          <w:i/>
          <w:iCs/>
          <w:color w:val="000000"/>
          <w:sz w:val="28"/>
          <w:szCs w:val="28"/>
        </w:rPr>
      </w:pPr>
      <w:r w:rsidRPr="003C230E">
        <w:rPr>
          <w:rFonts w:asciiTheme="majorBidi" w:hAnsiTheme="majorBidi" w:cstheme="majorBidi"/>
          <w:i/>
          <w:iCs/>
          <w:color w:val="000000"/>
          <w:sz w:val="28"/>
          <w:szCs w:val="28"/>
        </w:rPr>
        <w:t>Ce mémoire de thèse comporte deux parties :</w:t>
      </w:r>
    </w:p>
    <w:p w:rsidR="0000267D" w:rsidRPr="003C230E" w:rsidRDefault="0000267D" w:rsidP="00CD35A7">
      <w:pPr>
        <w:pStyle w:val="Paragraphedeliste"/>
        <w:numPr>
          <w:ilvl w:val="0"/>
          <w:numId w:val="1"/>
        </w:numPr>
        <w:tabs>
          <w:tab w:val="left" w:pos="993"/>
          <w:tab w:val="left" w:pos="1418"/>
        </w:tabs>
        <w:autoSpaceDE w:val="0"/>
        <w:autoSpaceDN w:val="0"/>
        <w:adjustRightInd w:val="0"/>
        <w:spacing w:before="240" w:after="0" w:line="360" w:lineRule="auto"/>
        <w:ind w:left="0" w:firstLine="993"/>
        <w:jc w:val="both"/>
        <w:rPr>
          <w:rFonts w:asciiTheme="majorBidi" w:hAnsiTheme="majorBidi" w:cstheme="majorBidi"/>
          <w:i/>
          <w:iCs/>
          <w:color w:val="000000"/>
          <w:sz w:val="28"/>
          <w:szCs w:val="28"/>
        </w:rPr>
      </w:pPr>
      <w:r w:rsidRPr="003C230E">
        <w:rPr>
          <w:rFonts w:asciiTheme="majorBidi" w:hAnsiTheme="majorBidi" w:cstheme="majorBidi"/>
          <w:i/>
          <w:iCs/>
          <w:color w:val="000000"/>
          <w:sz w:val="28"/>
          <w:szCs w:val="28"/>
        </w:rPr>
        <w:t>La première partie est entièrement consacré à un</w:t>
      </w:r>
      <w:r w:rsidR="00A82E37">
        <w:rPr>
          <w:rFonts w:asciiTheme="majorBidi" w:hAnsiTheme="majorBidi" w:cstheme="majorBidi"/>
          <w:i/>
          <w:iCs/>
          <w:color w:val="000000"/>
          <w:sz w:val="28"/>
          <w:szCs w:val="28"/>
        </w:rPr>
        <w:t>e</w:t>
      </w:r>
      <w:r w:rsidRPr="003C230E">
        <w:rPr>
          <w:rFonts w:asciiTheme="majorBidi" w:hAnsiTheme="majorBidi" w:cstheme="majorBidi"/>
          <w:i/>
          <w:iCs/>
          <w:color w:val="000000"/>
          <w:sz w:val="28"/>
          <w:szCs w:val="28"/>
        </w:rPr>
        <w:t xml:space="preserve"> revue bibliographique au long de quatre suivants chapitres : </w:t>
      </w:r>
    </w:p>
    <w:p w:rsidR="0000267D" w:rsidRPr="003C230E" w:rsidRDefault="00CD35A7" w:rsidP="00CD35A7">
      <w:pPr>
        <w:pStyle w:val="Paragraphedeliste"/>
        <w:numPr>
          <w:ilvl w:val="0"/>
          <w:numId w:val="2"/>
        </w:numPr>
        <w:tabs>
          <w:tab w:val="left" w:pos="1418"/>
        </w:tabs>
        <w:autoSpaceDE w:val="0"/>
        <w:autoSpaceDN w:val="0"/>
        <w:adjustRightInd w:val="0"/>
        <w:spacing w:before="240" w:after="0" w:line="360" w:lineRule="auto"/>
        <w:ind w:left="0" w:firstLine="993"/>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 xml:space="preserve">   </w:t>
      </w:r>
      <w:r w:rsidR="0000267D" w:rsidRPr="003C230E">
        <w:rPr>
          <w:rFonts w:asciiTheme="majorBidi" w:hAnsiTheme="majorBidi" w:cstheme="majorBidi"/>
          <w:i/>
          <w:iCs/>
          <w:color w:val="000000"/>
          <w:sz w:val="28"/>
          <w:szCs w:val="28"/>
        </w:rPr>
        <w:t xml:space="preserve">Le premier chapitre </w:t>
      </w:r>
      <w:r w:rsidR="0000267D">
        <w:rPr>
          <w:rFonts w:asciiTheme="majorBidi" w:hAnsiTheme="majorBidi" w:cstheme="majorBidi"/>
          <w:i/>
          <w:iCs/>
          <w:color w:val="000000"/>
          <w:sz w:val="28"/>
          <w:szCs w:val="28"/>
        </w:rPr>
        <w:t>s’intéresse à la des</w:t>
      </w:r>
      <w:r w:rsidR="0000267D" w:rsidRPr="003C230E">
        <w:rPr>
          <w:rFonts w:asciiTheme="majorBidi" w:hAnsiTheme="majorBidi" w:cstheme="majorBidi"/>
          <w:i/>
          <w:iCs/>
          <w:color w:val="000000"/>
          <w:sz w:val="28"/>
          <w:szCs w:val="28"/>
        </w:rPr>
        <w:t>cription générale de la raffinerie d’Arzew.</w:t>
      </w:r>
    </w:p>
    <w:p w:rsidR="0000267D" w:rsidRDefault="00CD35A7" w:rsidP="00CD35A7">
      <w:pPr>
        <w:pStyle w:val="Paragraphedeliste"/>
        <w:numPr>
          <w:ilvl w:val="0"/>
          <w:numId w:val="2"/>
        </w:numPr>
        <w:tabs>
          <w:tab w:val="left" w:pos="1418"/>
        </w:tabs>
        <w:autoSpaceDE w:val="0"/>
        <w:autoSpaceDN w:val="0"/>
        <w:adjustRightInd w:val="0"/>
        <w:spacing w:before="240" w:after="0" w:line="360" w:lineRule="auto"/>
        <w:ind w:left="0" w:firstLine="993"/>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 xml:space="preserve">  </w:t>
      </w:r>
      <w:r w:rsidR="0000267D" w:rsidRPr="003C230E">
        <w:rPr>
          <w:rFonts w:asciiTheme="majorBidi" w:hAnsiTheme="majorBidi" w:cstheme="majorBidi"/>
          <w:i/>
          <w:iCs/>
          <w:color w:val="000000"/>
          <w:sz w:val="28"/>
          <w:szCs w:val="28"/>
        </w:rPr>
        <w:t>Le deuxième chapitre expose</w:t>
      </w:r>
      <w:r w:rsidR="0000267D">
        <w:rPr>
          <w:rFonts w:asciiTheme="majorBidi" w:hAnsiTheme="majorBidi" w:cstheme="majorBidi"/>
          <w:i/>
          <w:iCs/>
          <w:color w:val="000000"/>
          <w:sz w:val="28"/>
          <w:szCs w:val="28"/>
        </w:rPr>
        <w:t xml:space="preserve"> une généralité sur les bitumes tels que l’origine, la fabrication, la composition chimique, la structure, les types, les propriétés, et les applications des bitumes.</w:t>
      </w:r>
    </w:p>
    <w:p w:rsidR="0000267D" w:rsidRDefault="00CD35A7" w:rsidP="00CE58F7">
      <w:pPr>
        <w:pStyle w:val="Paragraphedeliste"/>
        <w:numPr>
          <w:ilvl w:val="0"/>
          <w:numId w:val="2"/>
        </w:numPr>
        <w:tabs>
          <w:tab w:val="left" w:pos="1418"/>
        </w:tabs>
        <w:autoSpaceDE w:val="0"/>
        <w:autoSpaceDN w:val="0"/>
        <w:adjustRightInd w:val="0"/>
        <w:spacing w:before="240" w:after="0" w:line="360" w:lineRule="auto"/>
        <w:ind w:left="0" w:firstLine="993"/>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 xml:space="preserve">  </w:t>
      </w:r>
      <w:r w:rsidR="0000267D">
        <w:rPr>
          <w:rFonts w:asciiTheme="majorBidi" w:hAnsiTheme="majorBidi" w:cstheme="majorBidi"/>
          <w:i/>
          <w:iCs/>
          <w:color w:val="000000"/>
          <w:sz w:val="28"/>
          <w:szCs w:val="28"/>
        </w:rPr>
        <w:t xml:space="preserve">Le troisième chapitre présente brièvement les bitumes modifiés, les additifs qui peuvent ajouter au bitume pour changer les caractéristiques et le comportement.  </w:t>
      </w:r>
    </w:p>
    <w:p w:rsidR="0000267D" w:rsidRDefault="00CD35A7" w:rsidP="00CD35A7">
      <w:pPr>
        <w:pStyle w:val="Paragraphedeliste"/>
        <w:numPr>
          <w:ilvl w:val="0"/>
          <w:numId w:val="2"/>
        </w:numPr>
        <w:tabs>
          <w:tab w:val="left" w:pos="1418"/>
        </w:tabs>
        <w:autoSpaceDE w:val="0"/>
        <w:autoSpaceDN w:val="0"/>
        <w:adjustRightInd w:val="0"/>
        <w:spacing w:before="240" w:after="0" w:line="360" w:lineRule="auto"/>
        <w:ind w:left="0" w:firstLine="993"/>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 xml:space="preserve">  </w:t>
      </w:r>
      <w:r w:rsidR="0000267D">
        <w:rPr>
          <w:rFonts w:asciiTheme="majorBidi" w:hAnsiTheme="majorBidi" w:cstheme="majorBidi"/>
          <w:i/>
          <w:iCs/>
          <w:color w:val="000000"/>
          <w:sz w:val="28"/>
          <w:szCs w:val="28"/>
        </w:rPr>
        <w:t>Le quatrième chapitre s’emploie à étudier les polymères, le phénomène de polymérisation, la caractérisation d’un polymère, ses utilisations, et pour plus de détailles on présente les deux grand</w:t>
      </w:r>
      <w:r w:rsidR="00A82E37">
        <w:rPr>
          <w:rFonts w:asciiTheme="majorBidi" w:hAnsiTheme="majorBidi" w:cstheme="majorBidi"/>
          <w:i/>
          <w:iCs/>
          <w:color w:val="000000"/>
          <w:sz w:val="28"/>
          <w:szCs w:val="28"/>
        </w:rPr>
        <w:t>e</w:t>
      </w:r>
      <w:r w:rsidR="0000267D">
        <w:rPr>
          <w:rFonts w:asciiTheme="majorBidi" w:hAnsiTheme="majorBidi" w:cstheme="majorBidi"/>
          <w:i/>
          <w:iCs/>
          <w:color w:val="000000"/>
          <w:sz w:val="28"/>
          <w:szCs w:val="28"/>
        </w:rPr>
        <w:t xml:space="preserve">s familles de polymères : </w:t>
      </w:r>
    </w:p>
    <w:p w:rsidR="0000267D" w:rsidRDefault="0000267D" w:rsidP="00CD35A7">
      <w:pPr>
        <w:pStyle w:val="Paragraphedeliste"/>
        <w:numPr>
          <w:ilvl w:val="0"/>
          <w:numId w:val="3"/>
        </w:numPr>
        <w:tabs>
          <w:tab w:val="left" w:pos="1418"/>
          <w:tab w:val="left" w:pos="2410"/>
        </w:tabs>
        <w:autoSpaceDE w:val="0"/>
        <w:autoSpaceDN w:val="0"/>
        <w:adjustRightInd w:val="0"/>
        <w:spacing w:before="240" w:after="0" w:line="360" w:lineRule="auto"/>
        <w:ind w:left="0" w:firstLine="1985"/>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les élastomères, et plus précisément le caoutchouc ;</w:t>
      </w:r>
    </w:p>
    <w:p w:rsidR="0000267D" w:rsidRPr="003C230E" w:rsidRDefault="0000267D" w:rsidP="00A82E37">
      <w:pPr>
        <w:pStyle w:val="Paragraphedeliste"/>
        <w:numPr>
          <w:ilvl w:val="0"/>
          <w:numId w:val="3"/>
        </w:numPr>
        <w:tabs>
          <w:tab w:val="left" w:pos="1418"/>
          <w:tab w:val="left" w:pos="2410"/>
        </w:tabs>
        <w:autoSpaceDE w:val="0"/>
        <w:autoSpaceDN w:val="0"/>
        <w:adjustRightInd w:val="0"/>
        <w:spacing w:before="240" w:after="0" w:line="360" w:lineRule="auto"/>
        <w:ind w:left="0" w:firstLine="1985"/>
        <w:jc w:val="both"/>
        <w:rPr>
          <w:rFonts w:asciiTheme="majorBidi" w:hAnsiTheme="majorBidi" w:cstheme="majorBidi"/>
          <w:i/>
          <w:iCs/>
          <w:color w:val="000000"/>
          <w:sz w:val="28"/>
          <w:szCs w:val="28"/>
        </w:rPr>
      </w:pPr>
      <w:r>
        <w:rPr>
          <w:rFonts w:asciiTheme="majorBidi" w:hAnsiTheme="majorBidi" w:cstheme="majorBidi"/>
          <w:i/>
          <w:iCs/>
          <w:color w:val="000000"/>
          <w:sz w:val="28"/>
          <w:szCs w:val="28"/>
        </w:rPr>
        <w:t>les plastomère</w:t>
      </w:r>
      <w:r w:rsidR="00C42CAC">
        <w:rPr>
          <w:rFonts w:asciiTheme="majorBidi" w:hAnsiTheme="majorBidi" w:cstheme="majorBidi"/>
          <w:i/>
          <w:iCs/>
          <w:color w:val="000000"/>
          <w:sz w:val="28"/>
          <w:szCs w:val="28"/>
        </w:rPr>
        <w:t>s</w:t>
      </w:r>
      <w:r>
        <w:rPr>
          <w:rFonts w:asciiTheme="majorBidi" w:hAnsiTheme="majorBidi" w:cstheme="majorBidi"/>
          <w:i/>
          <w:iCs/>
          <w:color w:val="000000"/>
          <w:sz w:val="28"/>
          <w:szCs w:val="28"/>
        </w:rPr>
        <w:t xml:space="preserve">, et on met en </w:t>
      </w:r>
      <w:r w:rsidR="00A82E37">
        <w:rPr>
          <w:rFonts w:asciiTheme="majorBidi" w:hAnsiTheme="majorBidi" w:cstheme="majorBidi"/>
          <w:i/>
          <w:iCs/>
          <w:color w:val="000000"/>
          <w:sz w:val="28"/>
          <w:szCs w:val="28"/>
        </w:rPr>
        <w:t>valeur</w:t>
      </w:r>
      <w:r>
        <w:rPr>
          <w:rFonts w:asciiTheme="majorBidi" w:hAnsiTheme="majorBidi" w:cstheme="majorBidi"/>
          <w:i/>
          <w:iCs/>
          <w:color w:val="000000"/>
          <w:sz w:val="28"/>
          <w:szCs w:val="28"/>
        </w:rPr>
        <w:t xml:space="preserve"> le polyéthylène.      </w:t>
      </w:r>
    </w:p>
    <w:p w:rsidR="0000267D" w:rsidRPr="00CB6332" w:rsidRDefault="0000267D" w:rsidP="00CD35A7">
      <w:pPr>
        <w:pStyle w:val="Paragraphedeliste"/>
        <w:numPr>
          <w:ilvl w:val="0"/>
          <w:numId w:val="1"/>
        </w:numPr>
        <w:tabs>
          <w:tab w:val="left" w:pos="1418"/>
        </w:tabs>
        <w:autoSpaceDE w:val="0"/>
        <w:autoSpaceDN w:val="0"/>
        <w:adjustRightInd w:val="0"/>
        <w:spacing w:before="240" w:after="0" w:line="360" w:lineRule="auto"/>
        <w:ind w:left="0" w:firstLine="993"/>
        <w:jc w:val="both"/>
        <w:rPr>
          <w:rFonts w:asciiTheme="majorBidi" w:hAnsiTheme="majorBidi" w:cstheme="majorBidi"/>
          <w:color w:val="000000"/>
          <w:sz w:val="28"/>
          <w:szCs w:val="28"/>
        </w:rPr>
      </w:pPr>
      <w:r w:rsidRPr="00CB6332">
        <w:rPr>
          <w:rFonts w:asciiTheme="majorBidi" w:hAnsiTheme="majorBidi" w:cstheme="majorBidi"/>
          <w:i/>
          <w:iCs/>
          <w:color w:val="000000"/>
          <w:sz w:val="28"/>
          <w:szCs w:val="28"/>
        </w:rPr>
        <w:t xml:space="preserve">La deuxième partie présente l’étude expérimentale complète d'une série des tests effectués sur les produits obtenus soit par la récupération des asphaltes de la raffinerie </w:t>
      </w:r>
      <w:r>
        <w:rPr>
          <w:rFonts w:asciiTheme="majorBidi" w:hAnsiTheme="majorBidi" w:cstheme="majorBidi"/>
          <w:i/>
          <w:iCs/>
          <w:color w:val="000000"/>
          <w:sz w:val="28"/>
          <w:szCs w:val="28"/>
        </w:rPr>
        <w:t xml:space="preserve">d’Arzew </w:t>
      </w:r>
      <w:r w:rsidRPr="00CB6332">
        <w:rPr>
          <w:rFonts w:asciiTheme="majorBidi" w:hAnsiTheme="majorBidi" w:cstheme="majorBidi"/>
          <w:i/>
          <w:iCs/>
          <w:color w:val="000000"/>
          <w:sz w:val="28"/>
          <w:szCs w:val="28"/>
        </w:rPr>
        <w:t xml:space="preserve">au brut réduit importé </w:t>
      </w:r>
      <w:r>
        <w:rPr>
          <w:rFonts w:asciiTheme="majorBidi" w:hAnsiTheme="majorBidi" w:cstheme="majorBidi"/>
          <w:i/>
          <w:iCs/>
          <w:color w:val="000000"/>
          <w:sz w:val="28"/>
          <w:szCs w:val="28"/>
        </w:rPr>
        <w:t xml:space="preserve">( </w:t>
      </w:r>
      <w:r w:rsidRPr="00CB6332">
        <w:rPr>
          <w:rFonts w:asciiTheme="majorBidi" w:hAnsiTheme="majorBidi" w:cstheme="majorBidi"/>
          <w:i/>
          <w:iCs/>
          <w:color w:val="000000"/>
          <w:sz w:val="28"/>
          <w:szCs w:val="28"/>
        </w:rPr>
        <w:t xml:space="preserve"> chapitre cinq</w:t>
      </w:r>
      <w:r>
        <w:rPr>
          <w:rFonts w:asciiTheme="majorBidi" w:hAnsiTheme="majorBidi" w:cstheme="majorBidi"/>
          <w:i/>
          <w:iCs/>
          <w:color w:val="000000"/>
          <w:sz w:val="28"/>
          <w:szCs w:val="28"/>
        </w:rPr>
        <w:t>)</w:t>
      </w:r>
      <w:r w:rsidRPr="00CB6332">
        <w:rPr>
          <w:rFonts w:asciiTheme="majorBidi" w:hAnsiTheme="majorBidi" w:cstheme="majorBidi"/>
          <w:i/>
          <w:iCs/>
          <w:color w:val="000000"/>
          <w:sz w:val="28"/>
          <w:szCs w:val="28"/>
        </w:rPr>
        <w:t xml:space="preserve">, soit par l’incorporation des additifs </w:t>
      </w:r>
      <w:r>
        <w:rPr>
          <w:rFonts w:asciiTheme="majorBidi" w:hAnsiTheme="majorBidi" w:cstheme="majorBidi"/>
          <w:i/>
          <w:iCs/>
          <w:color w:val="000000"/>
          <w:sz w:val="28"/>
          <w:szCs w:val="28"/>
        </w:rPr>
        <w:t>(</w:t>
      </w:r>
      <w:r w:rsidRPr="00CB6332">
        <w:rPr>
          <w:rFonts w:asciiTheme="majorBidi" w:hAnsiTheme="majorBidi" w:cstheme="majorBidi"/>
          <w:i/>
          <w:iCs/>
          <w:color w:val="000000"/>
          <w:sz w:val="28"/>
          <w:szCs w:val="28"/>
        </w:rPr>
        <w:t>chapitre six</w:t>
      </w:r>
      <w:r>
        <w:rPr>
          <w:rFonts w:asciiTheme="majorBidi" w:hAnsiTheme="majorBidi" w:cstheme="majorBidi"/>
          <w:i/>
          <w:iCs/>
          <w:color w:val="000000"/>
          <w:sz w:val="28"/>
          <w:szCs w:val="28"/>
        </w:rPr>
        <w:t>)</w:t>
      </w:r>
      <w:r w:rsidRPr="00CB6332">
        <w:rPr>
          <w:rFonts w:asciiTheme="majorBidi" w:hAnsiTheme="majorBidi" w:cstheme="majorBidi"/>
          <w:i/>
          <w:iCs/>
          <w:color w:val="000000"/>
          <w:sz w:val="28"/>
          <w:szCs w:val="28"/>
        </w:rPr>
        <w:t xml:space="preserve">. </w:t>
      </w:r>
    </w:p>
    <w:p w:rsidR="0000267D" w:rsidRPr="0000267D" w:rsidRDefault="0000267D" w:rsidP="00CD35A7">
      <w:pPr>
        <w:autoSpaceDE w:val="0"/>
        <w:autoSpaceDN w:val="0"/>
        <w:adjustRightInd w:val="0"/>
        <w:spacing w:before="240" w:after="0" w:line="360" w:lineRule="auto"/>
        <w:ind w:firstLine="851"/>
        <w:jc w:val="both"/>
      </w:pPr>
      <w:r w:rsidRPr="00480346">
        <w:rPr>
          <w:rFonts w:asciiTheme="majorBidi" w:hAnsiTheme="majorBidi" w:cstheme="majorBidi"/>
          <w:i/>
          <w:iCs/>
          <w:color w:val="000000"/>
          <w:sz w:val="28"/>
          <w:szCs w:val="28"/>
        </w:rPr>
        <w:t>Enfin, une conclusion générale réunit et reprend tous les résultats acquis et discutés séparément dans chacun des chapitres précédents.</w:t>
      </w:r>
    </w:p>
    <w:sectPr w:rsidR="0000267D" w:rsidRPr="0000267D" w:rsidSect="000C6641">
      <w:headerReference w:type="default" r:id="rId8"/>
      <w:footerReference w:type="default" r:id="rId9"/>
      <w:pgSz w:w="11906" w:h="16838"/>
      <w:pgMar w:top="1417" w:right="1417" w:bottom="1417" w:left="1417"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7FD" w:rsidRDefault="002267FD" w:rsidP="00CD35A7">
      <w:pPr>
        <w:spacing w:after="0" w:line="240" w:lineRule="auto"/>
      </w:pPr>
      <w:r>
        <w:separator/>
      </w:r>
    </w:p>
  </w:endnote>
  <w:endnote w:type="continuationSeparator" w:id="1">
    <w:p w:rsidR="002267FD" w:rsidRDefault="002267FD" w:rsidP="00CD3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8301"/>
      <w:docPartObj>
        <w:docPartGallery w:val="Page Numbers (Bottom of Page)"/>
        <w:docPartUnique/>
      </w:docPartObj>
    </w:sdtPr>
    <w:sdtContent>
      <w:p w:rsidR="0061703B" w:rsidRDefault="00567474">
        <w:pPr>
          <w:pStyle w:val="Pieddepage"/>
          <w:jc w:val="right"/>
        </w:pPr>
        <w:fldSimple w:instr=" PAGE   \* MERGEFORMAT ">
          <w:r w:rsidR="000C6641">
            <w:rPr>
              <w:noProof/>
            </w:rPr>
            <w:t>7</w:t>
          </w:r>
        </w:fldSimple>
      </w:p>
    </w:sdtContent>
  </w:sdt>
  <w:p w:rsidR="0061703B" w:rsidRDefault="0061703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7FD" w:rsidRDefault="002267FD" w:rsidP="00CD35A7">
      <w:pPr>
        <w:spacing w:after="0" w:line="240" w:lineRule="auto"/>
      </w:pPr>
      <w:r>
        <w:separator/>
      </w:r>
    </w:p>
  </w:footnote>
  <w:footnote w:type="continuationSeparator" w:id="1">
    <w:p w:rsidR="002267FD" w:rsidRDefault="002267FD" w:rsidP="00CD35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5A7" w:rsidRPr="00CD35A7" w:rsidRDefault="00CD35A7">
    <w:pPr>
      <w:pStyle w:val="En-tte"/>
      <w:rPr>
        <w:sz w:val="28"/>
        <w:szCs w:val="28"/>
      </w:rPr>
    </w:pPr>
    <w:r>
      <w:rPr>
        <w:sz w:val="28"/>
        <w:szCs w:val="28"/>
      </w:rPr>
      <w:t xml:space="preserve">  </w:t>
    </w:r>
    <w:r w:rsidRPr="00CD35A7">
      <w:rPr>
        <w:sz w:val="28"/>
        <w:szCs w:val="28"/>
      </w:rPr>
      <w:t>Introduction générale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71FC"/>
    <w:multiLevelType w:val="hybridMultilevel"/>
    <w:tmpl w:val="4A08716E"/>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nsid w:val="55944D2A"/>
    <w:multiLevelType w:val="hybridMultilevel"/>
    <w:tmpl w:val="F1AC1D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27E3E3D"/>
    <w:multiLevelType w:val="hybridMultilevel"/>
    <w:tmpl w:val="B492BE0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1506"/>
  </w:hdrShapeDefaults>
  <w:footnotePr>
    <w:footnote w:id="0"/>
    <w:footnote w:id="1"/>
  </w:footnotePr>
  <w:endnotePr>
    <w:endnote w:id="0"/>
    <w:endnote w:id="1"/>
  </w:endnotePr>
  <w:compat/>
  <w:rsids>
    <w:rsidRoot w:val="0000267D"/>
    <w:rsid w:val="000010B9"/>
    <w:rsid w:val="0000267D"/>
    <w:rsid w:val="000A6818"/>
    <w:rsid w:val="000C6641"/>
    <w:rsid w:val="00116750"/>
    <w:rsid w:val="0012767E"/>
    <w:rsid w:val="00141E70"/>
    <w:rsid w:val="001E4917"/>
    <w:rsid w:val="001E641D"/>
    <w:rsid w:val="002267FD"/>
    <w:rsid w:val="002426FC"/>
    <w:rsid w:val="00254D20"/>
    <w:rsid w:val="0026379F"/>
    <w:rsid w:val="0027306A"/>
    <w:rsid w:val="002B5488"/>
    <w:rsid w:val="00567474"/>
    <w:rsid w:val="0061703B"/>
    <w:rsid w:val="00740D0F"/>
    <w:rsid w:val="00774FFB"/>
    <w:rsid w:val="008D2A71"/>
    <w:rsid w:val="009038D1"/>
    <w:rsid w:val="00A82E37"/>
    <w:rsid w:val="00AA2DC2"/>
    <w:rsid w:val="00AB63D6"/>
    <w:rsid w:val="00B02805"/>
    <w:rsid w:val="00C42CAC"/>
    <w:rsid w:val="00CC5896"/>
    <w:rsid w:val="00CD35A7"/>
    <w:rsid w:val="00CE58F7"/>
    <w:rsid w:val="00DB7FC8"/>
    <w:rsid w:val="00E277A1"/>
    <w:rsid w:val="00EA2ACD"/>
    <w:rsid w:val="00FD1037"/>
    <w:rsid w:val="00FF53E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67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267D"/>
    <w:pPr>
      <w:ind w:left="720"/>
      <w:contextualSpacing/>
    </w:pPr>
  </w:style>
  <w:style w:type="paragraph" w:styleId="En-tte">
    <w:name w:val="header"/>
    <w:basedOn w:val="Normal"/>
    <w:link w:val="En-tteCar"/>
    <w:uiPriority w:val="99"/>
    <w:semiHidden/>
    <w:unhideWhenUsed/>
    <w:rsid w:val="00CD35A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D35A7"/>
  </w:style>
  <w:style w:type="paragraph" w:styleId="Pieddepage">
    <w:name w:val="footer"/>
    <w:basedOn w:val="Normal"/>
    <w:link w:val="PieddepageCar"/>
    <w:uiPriority w:val="99"/>
    <w:unhideWhenUsed/>
    <w:rsid w:val="00CD35A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35A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67013-5353-43AE-9D4A-25434E865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880</Words>
  <Characters>4840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14</cp:revision>
  <cp:lastPrinted>2009-01-01T13:06:00Z</cp:lastPrinted>
  <dcterms:created xsi:type="dcterms:W3CDTF">2008-10-28T13:23:00Z</dcterms:created>
  <dcterms:modified xsi:type="dcterms:W3CDTF">2009-01-01T13:08:00Z</dcterms:modified>
</cp:coreProperties>
</file>